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D9" w:rsidRPr="00C928D9" w:rsidRDefault="00C928D9" w:rsidP="00C928D9">
      <w:pPr>
        <w:rPr>
          <w:b/>
          <w:sz w:val="30"/>
        </w:rPr>
      </w:pPr>
    </w:p>
    <w:tbl>
      <w:tblPr>
        <w:tblW w:w="10039" w:type="dxa"/>
        <w:jc w:val="center"/>
        <w:tblLayout w:type="fixed"/>
        <w:tblCellMar>
          <w:left w:w="70" w:type="dxa"/>
          <w:right w:w="70" w:type="dxa"/>
        </w:tblCellMar>
        <w:tblLook w:val="0000" w:firstRow="0" w:lastRow="0" w:firstColumn="0" w:lastColumn="0" w:noHBand="0" w:noVBand="0"/>
      </w:tblPr>
      <w:tblGrid>
        <w:gridCol w:w="4225"/>
        <w:gridCol w:w="1839"/>
        <w:gridCol w:w="3975"/>
      </w:tblGrid>
      <w:tr w:rsidR="00C928D9" w:rsidRPr="00C928D9" w:rsidTr="003B63F4">
        <w:tblPrEx>
          <w:tblCellMar>
            <w:top w:w="0" w:type="dxa"/>
            <w:bottom w:w="0" w:type="dxa"/>
          </w:tblCellMar>
        </w:tblPrEx>
        <w:trPr>
          <w:trHeight w:val="1418"/>
          <w:jc w:val="center"/>
        </w:trPr>
        <w:tc>
          <w:tcPr>
            <w:tcW w:w="4225" w:type="dxa"/>
          </w:tcPr>
          <w:p w:rsidR="00C928D9" w:rsidRPr="00C928D9" w:rsidRDefault="00C928D9" w:rsidP="00C928D9">
            <w:pPr>
              <w:rPr>
                <w:b/>
                <w:sz w:val="22"/>
                <w:szCs w:val="22"/>
              </w:rPr>
            </w:pPr>
            <w:r w:rsidRPr="00C928D9">
              <w:rPr>
                <w:b/>
                <w:sz w:val="22"/>
                <w:szCs w:val="22"/>
              </w:rPr>
              <w:t>БАШ</w:t>
            </w:r>
            <w:r w:rsidRPr="00C928D9">
              <w:rPr>
                <w:b/>
                <w:sz w:val="22"/>
                <w:szCs w:val="22"/>
                <w:lang w:val="ba-RU"/>
              </w:rPr>
              <w:t>Ҡ</w:t>
            </w:r>
            <w:r w:rsidRPr="00C928D9">
              <w:rPr>
                <w:b/>
                <w:sz w:val="22"/>
                <w:szCs w:val="22"/>
              </w:rPr>
              <w:t>ОРТОСТАН РЕСПУБЛИКАЋ</w:t>
            </w:r>
            <w:proofErr w:type="gramStart"/>
            <w:r w:rsidRPr="00C928D9">
              <w:rPr>
                <w:b/>
                <w:sz w:val="22"/>
                <w:szCs w:val="22"/>
              </w:rPr>
              <w:t>Ы</w:t>
            </w:r>
            <w:proofErr w:type="gramEnd"/>
          </w:p>
          <w:p w:rsidR="00C928D9" w:rsidRPr="00C928D9" w:rsidRDefault="00C928D9" w:rsidP="00C928D9">
            <w:pPr>
              <w:spacing w:line="276" w:lineRule="auto"/>
              <w:jc w:val="center"/>
              <w:rPr>
                <w:rFonts w:ascii="NewtonITT" w:hAnsi="NewtonITT" w:cs="Newton"/>
                <w:b/>
                <w:sz w:val="22"/>
                <w:szCs w:val="22"/>
              </w:rPr>
            </w:pPr>
            <w:r w:rsidRPr="00C928D9">
              <w:rPr>
                <w:rFonts w:ascii="NewtonITT" w:hAnsi="NewtonITT" w:cs="Newton"/>
                <w:b/>
                <w:sz w:val="22"/>
                <w:szCs w:val="22"/>
              </w:rPr>
              <w:t>БЕЛОРЕТ РАЙОНЫ</w:t>
            </w:r>
          </w:p>
          <w:p w:rsidR="00C928D9" w:rsidRPr="00C928D9" w:rsidRDefault="00C928D9" w:rsidP="00C928D9">
            <w:pPr>
              <w:spacing w:line="276" w:lineRule="auto"/>
              <w:jc w:val="center"/>
              <w:rPr>
                <w:rFonts w:ascii="NewtonITT" w:hAnsi="NewtonITT" w:cs="Newton"/>
                <w:b/>
                <w:caps/>
                <w:sz w:val="22"/>
                <w:szCs w:val="22"/>
              </w:rPr>
            </w:pPr>
            <w:r w:rsidRPr="00C928D9">
              <w:rPr>
                <w:rFonts w:ascii="NewtonITT" w:hAnsi="NewtonITT" w:cs="Newton"/>
                <w:b/>
                <w:caps/>
                <w:sz w:val="22"/>
                <w:szCs w:val="22"/>
              </w:rPr>
              <w:t>муниципаль районЫНЫң</w:t>
            </w:r>
          </w:p>
          <w:p w:rsidR="00C928D9" w:rsidRPr="00C928D9" w:rsidRDefault="00C928D9" w:rsidP="00C928D9">
            <w:pPr>
              <w:spacing w:line="276" w:lineRule="auto"/>
              <w:jc w:val="center"/>
              <w:rPr>
                <w:rFonts w:ascii="NewtonITT" w:hAnsi="NewtonITT" w:cs="Newton"/>
                <w:b/>
                <w:caps/>
                <w:sz w:val="22"/>
                <w:szCs w:val="22"/>
              </w:rPr>
            </w:pPr>
            <w:r w:rsidRPr="00C928D9">
              <w:rPr>
                <w:rFonts w:ascii="NewtonITT" w:hAnsi="NewtonITT" w:cs="Newton"/>
                <w:b/>
                <w:caps/>
                <w:sz w:val="22"/>
                <w:szCs w:val="22"/>
              </w:rPr>
              <w:t>ИНЙә</w:t>
            </w:r>
            <w:proofErr w:type="gramStart"/>
            <w:r w:rsidRPr="00C928D9">
              <w:rPr>
                <w:rFonts w:ascii="NewtonITT" w:hAnsi="NewtonITT" w:cs="Newton"/>
                <w:b/>
                <w:caps/>
                <w:sz w:val="22"/>
                <w:szCs w:val="22"/>
              </w:rPr>
              <w:t>Р</w:t>
            </w:r>
            <w:proofErr w:type="gramEnd"/>
            <w:r w:rsidRPr="00C928D9">
              <w:rPr>
                <w:rFonts w:ascii="NewtonITT" w:hAnsi="NewtonITT" w:cs="Newton"/>
                <w:b/>
                <w:caps/>
                <w:sz w:val="22"/>
                <w:szCs w:val="22"/>
              </w:rPr>
              <w:t xml:space="preserve"> АУЫЛ СОВЕТЫ</w:t>
            </w:r>
          </w:p>
          <w:p w:rsidR="00C928D9" w:rsidRPr="00C928D9" w:rsidRDefault="00C928D9" w:rsidP="00C928D9">
            <w:pPr>
              <w:spacing w:line="276" w:lineRule="auto"/>
              <w:jc w:val="center"/>
              <w:rPr>
                <w:rFonts w:ascii="NewtonITT" w:hAnsi="NewtonITT" w:cs="Newton"/>
                <w:b/>
                <w:caps/>
                <w:sz w:val="22"/>
                <w:szCs w:val="22"/>
              </w:rPr>
            </w:pPr>
            <w:r w:rsidRPr="00C928D9">
              <w:rPr>
                <w:rFonts w:ascii="NewtonITT" w:hAnsi="NewtonITT" w:cs="Newton"/>
                <w:b/>
                <w:caps/>
                <w:sz w:val="22"/>
                <w:szCs w:val="22"/>
              </w:rPr>
              <w:t>АУЫЛ БИЛәМәһЕ</w:t>
            </w:r>
          </w:p>
          <w:p w:rsidR="00C928D9" w:rsidRPr="00C928D9" w:rsidRDefault="00C928D9" w:rsidP="00C928D9">
            <w:pPr>
              <w:spacing w:line="276" w:lineRule="auto"/>
              <w:jc w:val="center"/>
              <w:rPr>
                <w:rFonts w:ascii="NewtonITT" w:hAnsi="NewtonITT" w:cs="Newton"/>
                <w:b/>
                <w:caps/>
                <w:sz w:val="22"/>
                <w:szCs w:val="22"/>
              </w:rPr>
            </w:pPr>
            <w:r w:rsidRPr="00C928D9">
              <w:rPr>
                <w:rFonts w:ascii="NewtonITT" w:hAnsi="NewtonITT" w:cs="Newton"/>
                <w:b/>
                <w:caps/>
                <w:sz w:val="22"/>
                <w:szCs w:val="22"/>
              </w:rPr>
              <w:t>СОВЕТЫ</w:t>
            </w:r>
          </w:p>
          <w:p w:rsidR="00C928D9" w:rsidRPr="00C928D9" w:rsidRDefault="00C928D9" w:rsidP="00C928D9">
            <w:pPr>
              <w:spacing w:line="276" w:lineRule="auto"/>
              <w:jc w:val="center"/>
              <w:rPr>
                <w:rFonts w:ascii="NewtonITT" w:hAnsi="NewtonITT" w:cs="Newton"/>
                <w:b/>
                <w:caps/>
                <w:sz w:val="22"/>
                <w:szCs w:val="22"/>
              </w:rPr>
            </w:pPr>
          </w:p>
          <w:p w:rsidR="00C928D9" w:rsidRPr="00C928D9" w:rsidRDefault="00C928D9" w:rsidP="00C928D9">
            <w:pPr>
              <w:spacing w:line="276" w:lineRule="auto"/>
              <w:jc w:val="center"/>
              <w:rPr>
                <w:rFonts w:ascii="Bashkort" w:hAnsi="Bashkort"/>
                <w:b/>
                <w:sz w:val="22"/>
                <w:szCs w:val="22"/>
              </w:rPr>
            </w:pPr>
          </w:p>
        </w:tc>
        <w:tc>
          <w:tcPr>
            <w:tcW w:w="1839" w:type="dxa"/>
          </w:tcPr>
          <w:p w:rsidR="00C928D9" w:rsidRPr="00C928D9" w:rsidRDefault="00C928D9" w:rsidP="00C928D9">
            <w:pPr>
              <w:spacing w:line="276" w:lineRule="auto"/>
              <w:ind w:firstLine="74"/>
              <w:jc w:val="center"/>
              <w:rPr>
                <w:rFonts w:ascii="Calibri" w:hAnsi="Calibri"/>
                <w:sz w:val="22"/>
                <w:szCs w:val="22"/>
              </w:rPr>
            </w:pPr>
            <w:r>
              <w:rPr>
                <w:rFonts w:ascii="Calibri" w:hAnsi="Calibri"/>
                <w:b/>
                <w:noProof/>
                <w:sz w:val="22"/>
                <w:szCs w:val="22"/>
              </w:rPr>
              <w:drawing>
                <wp:inline distT="0" distB="0" distL="0" distR="0">
                  <wp:extent cx="857250" cy="111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Pr>
          <w:p w:rsidR="00C928D9" w:rsidRPr="00C928D9" w:rsidRDefault="00C928D9" w:rsidP="00C928D9">
            <w:pPr>
              <w:spacing w:line="276" w:lineRule="auto"/>
              <w:jc w:val="center"/>
              <w:rPr>
                <w:rFonts w:ascii="NewtonITT" w:hAnsi="NewtonITT"/>
                <w:b/>
                <w:caps/>
                <w:sz w:val="22"/>
                <w:szCs w:val="22"/>
              </w:rPr>
            </w:pPr>
            <w:r w:rsidRPr="00C928D9">
              <w:rPr>
                <w:rFonts w:ascii="NewtonITT" w:hAnsi="NewtonITT"/>
                <w:b/>
                <w:caps/>
                <w:sz w:val="22"/>
                <w:szCs w:val="22"/>
              </w:rPr>
              <w:t>СОВЕТ</w:t>
            </w:r>
          </w:p>
          <w:p w:rsidR="00C928D9" w:rsidRPr="00C928D9" w:rsidRDefault="00C928D9" w:rsidP="00C928D9">
            <w:pPr>
              <w:spacing w:line="276" w:lineRule="auto"/>
              <w:jc w:val="center"/>
              <w:rPr>
                <w:rFonts w:ascii="NewtonITT" w:hAnsi="NewtonITT"/>
                <w:b/>
                <w:caps/>
                <w:sz w:val="22"/>
                <w:szCs w:val="22"/>
              </w:rPr>
            </w:pPr>
            <w:r w:rsidRPr="00C928D9">
              <w:rPr>
                <w:rFonts w:ascii="NewtonITT" w:hAnsi="NewtonITT"/>
                <w:b/>
                <w:caps/>
                <w:sz w:val="22"/>
                <w:szCs w:val="22"/>
              </w:rPr>
              <w:t>СЕЛЬСКОГО ПОСЕЛЕНИЯ</w:t>
            </w:r>
          </w:p>
          <w:p w:rsidR="00C928D9" w:rsidRPr="00C928D9" w:rsidRDefault="00C928D9" w:rsidP="00C928D9">
            <w:pPr>
              <w:spacing w:line="276" w:lineRule="auto"/>
              <w:jc w:val="center"/>
              <w:rPr>
                <w:rFonts w:ascii="NewtonITT" w:hAnsi="NewtonITT"/>
                <w:b/>
                <w:caps/>
                <w:sz w:val="22"/>
                <w:szCs w:val="22"/>
              </w:rPr>
            </w:pPr>
            <w:r w:rsidRPr="00C928D9">
              <w:rPr>
                <w:rFonts w:ascii="NewtonITT" w:hAnsi="NewtonITT"/>
                <w:b/>
                <w:caps/>
                <w:sz w:val="22"/>
                <w:szCs w:val="22"/>
              </w:rPr>
              <w:t xml:space="preserve">ИНЗЕРСКИЙ СЕЛЬСОВЕТ </w:t>
            </w:r>
          </w:p>
          <w:p w:rsidR="00C928D9" w:rsidRPr="00C928D9" w:rsidRDefault="00C928D9" w:rsidP="00C928D9">
            <w:pPr>
              <w:spacing w:line="276" w:lineRule="auto"/>
              <w:jc w:val="center"/>
              <w:rPr>
                <w:rFonts w:ascii="NewtonITT" w:hAnsi="NewtonITT"/>
                <w:b/>
                <w:sz w:val="22"/>
                <w:szCs w:val="22"/>
              </w:rPr>
            </w:pPr>
            <w:r w:rsidRPr="00C928D9">
              <w:rPr>
                <w:rFonts w:ascii="NewtonITT" w:hAnsi="NewtonITT"/>
                <w:b/>
                <w:caps/>
                <w:sz w:val="22"/>
                <w:szCs w:val="22"/>
              </w:rPr>
              <w:t>Муниципального района</w:t>
            </w:r>
            <w:r w:rsidRPr="00C928D9">
              <w:rPr>
                <w:rFonts w:ascii="NewtonITT" w:hAnsi="NewtonITT"/>
                <w:b/>
                <w:sz w:val="22"/>
                <w:szCs w:val="22"/>
              </w:rPr>
              <w:t xml:space="preserve"> </w:t>
            </w:r>
            <w:r w:rsidRPr="00C928D9">
              <w:rPr>
                <w:rFonts w:ascii="NewtonITT" w:hAnsi="NewtonITT"/>
                <w:b/>
                <w:caps/>
                <w:sz w:val="22"/>
                <w:szCs w:val="22"/>
              </w:rPr>
              <w:t xml:space="preserve">Белорецкий район </w:t>
            </w:r>
            <w:r w:rsidRPr="00C928D9">
              <w:rPr>
                <w:rFonts w:ascii="NewtonITT" w:hAnsi="NewtonITT"/>
                <w:b/>
                <w:sz w:val="22"/>
                <w:szCs w:val="22"/>
              </w:rPr>
              <w:t>РЕСПУБЛИКИ БАШКОРТОСТАН</w:t>
            </w:r>
          </w:p>
          <w:p w:rsidR="00C928D9" w:rsidRPr="00C928D9" w:rsidRDefault="00C928D9" w:rsidP="00C928D9">
            <w:pPr>
              <w:spacing w:line="276" w:lineRule="auto"/>
              <w:jc w:val="center"/>
              <w:rPr>
                <w:rFonts w:ascii="NewtonITT" w:hAnsi="NewtonITT"/>
                <w:b/>
                <w:sz w:val="22"/>
                <w:szCs w:val="22"/>
              </w:rPr>
            </w:pPr>
          </w:p>
          <w:p w:rsidR="00C928D9" w:rsidRPr="00C928D9" w:rsidRDefault="00C928D9" w:rsidP="00C928D9">
            <w:pPr>
              <w:spacing w:line="276" w:lineRule="auto"/>
              <w:jc w:val="center"/>
              <w:rPr>
                <w:rFonts w:ascii="Calibri" w:hAnsi="Calibri"/>
                <w:b/>
                <w:sz w:val="22"/>
                <w:szCs w:val="22"/>
              </w:rPr>
            </w:pPr>
          </w:p>
        </w:tc>
      </w:tr>
    </w:tbl>
    <w:p w:rsidR="00C928D9" w:rsidRPr="00C928D9" w:rsidRDefault="00C928D9" w:rsidP="00C928D9">
      <w:pPr>
        <w:pBdr>
          <w:top w:val="thinThickSmallGap" w:sz="18" w:space="1" w:color="auto"/>
        </w:pBdr>
        <w:spacing w:line="276" w:lineRule="auto"/>
        <w:rPr>
          <w:rFonts w:ascii="Calibri" w:hAnsi="Calibri"/>
          <w:b/>
          <w:sz w:val="28"/>
          <w:szCs w:val="22"/>
        </w:rPr>
      </w:pPr>
    </w:p>
    <w:p w:rsidR="00C928D9" w:rsidRPr="00C928D9" w:rsidRDefault="00C928D9" w:rsidP="00C928D9">
      <w:pPr>
        <w:spacing w:line="276" w:lineRule="auto"/>
        <w:jc w:val="center"/>
        <w:rPr>
          <w:b/>
          <w:sz w:val="28"/>
          <w:szCs w:val="28"/>
        </w:rPr>
      </w:pPr>
      <w:r w:rsidRPr="00C928D9">
        <w:rPr>
          <w:b/>
          <w:sz w:val="28"/>
          <w:szCs w:val="28"/>
        </w:rPr>
        <w:t>ҠАРАР                                                                     РЕШЕНИЕ</w:t>
      </w:r>
    </w:p>
    <w:p w:rsidR="00C928D9" w:rsidRPr="00C928D9" w:rsidRDefault="00C928D9" w:rsidP="00C928D9">
      <w:pPr>
        <w:tabs>
          <w:tab w:val="left" w:pos="6165"/>
        </w:tabs>
        <w:rPr>
          <w:sz w:val="28"/>
          <w:szCs w:val="28"/>
        </w:rPr>
      </w:pPr>
      <w:r w:rsidRPr="00C928D9">
        <w:rPr>
          <w:sz w:val="28"/>
          <w:szCs w:val="28"/>
        </w:rPr>
        <w:t xml:space="preserve">     </w:t>
      </w:r>
    </w:p>
    <w:p w:rsidR="00C928D9" w:rsidRPr="00C928D9" w:rsidRDefault="00C928D9" w:rsidP="00C928D9">
      <w:pPr>
        <w:tabs>
          <w:tab w:val="left" w:pos="6165"/>
        </w:tabs>
        <w:rPr>
          <w:sz w:val="28"/>
          <w:szCs w:val="28"/>
        </w:rPr>
      </w:pPr>
      <w:r w:rsidRPr="00C928D9">
        <w:rPr>
          <w:sz w:val="28"/>
          <w:szCs w:val="28"/>
        </w:rPr>
        <w:t xml:space="preserve">      31 март 2022 й.                          </w:t>
      </w:r>
      <w:r w:rsidR="008D1439">
        <w:rPr>
          <w:sz w:val="28"/>
          <w:szCs w:val="28"/>
        </w:rPr>
        <w:t xml:space="preserve"> №148</w:t>
      </w:r>
      <w:r w:rsidRPr="00C928D9">
        <w:rPr>
          <w:sz w:val="28"/>
          <w:szCs w:val="28"/>
        </w:rPr>
        <w:tab/>
        <w:t xml:space="preserve">       31 марта 2022 г.</w:t>
      </w:r>
    </w:p>
    <w:p w:rsidR="00C928D9" w:rsidRPr="00C928D9" w:rsidRDefault="00C928D9" w:rsidP="00C928D9">
      <w:pPr>
        <w:jc w:val="center"/>
        <w:rPr>
          <w:b/>
          <w:sz w:val="24"/>
          <w:szCs w:val="24"/>
        </w:rPr>
      </w:pPr>
    </w:p>
    <w:p w:rsidR="00C928D9" w:rsidRDefault="00C928D9" w:rsidP="00C928D9">
      <w:pPr>
        <w:rPr>
          <w:sz w:val="26"/>
          <w:szCs w:val="26"/>
        </w:rPr>
      </w:pPr>
    </w:p>
    <w:p w:rsidR="00C928D9" w:rsidRPr="008D1439" w:rsidRDefault="00C928D9" w:rsidP="00C928D9">
      <w:pPr>
        <w:jc w:val="both"/>
        <w:rPr>
          <w:b/>
          <w:sz w:val="28"/>
          <w:szCs w:val="28"/>
        </w:rPr>
      </w:pPr>
      <w:r w:rsidRPr="008D1439">
        <w:rPr>
          <w:b/>
          <w:sz w:val="28"/>
          <w:szCs w:val="28"/>
        </w:rPr>
        <w:t xml:space="preserve">       «О внесении изменений и дополнений в решение Совета сельского поселения </w:t>
      </w:r>
      <w:proofErr w:type="spellStart"/>
      <w:r w:rsidRPr="008D1439">
        <w:rPr>
          <w:b/>
          <w:sz w:val="28"/>
          <w:szCs w:val="28"/>
        </w:rPr>
        <w:t>Инзерский</w:t>
      </w:r>
      <w:proofErr w:type="spellEnd"/>
      <w:r w:rsidRPr="008D1439">
        <w:rPr>
          <w:b/>
          <w:sz w:val="28"/>
          <w:szCs w:val="28"/>
        </w:rPr>
        <w:t xml:space="preserve"> сельсовет муниципального района Белорецкий район Республики Башкортостан  </w:t>
      </w:r>
      <w:bookmarkStart w:id="0" w:name="_GoBack"/>
      <w:r w:rsidR="008D1439" w:rsidRPr="008D1439">
        <w:rPr>
          <w:b/>
          <w:sz w:val="28"/>
          <w:szCs w:val="28"/>
        </w:rPr>
        <w:t xml:space="preserve">22 апреля 2014 года  № 195 </w:t>
      </w:r>
      <w:bookmarkEnd w:id="0"/>
      <w:r w:rsidRPr="008D1439">
        <w:rPr>
          <w:b/>
          <w:sz w:val="28"/>
          <w:szCs w:val="28"/>
        </w:rPr>
        <w:t xml:space="preserve">«Об утверждении Положения  о бюджетном процессе в сельском поселении </w:t>
      </w:r>
      <w:proofErr w:type="spellStart"/>
      <w:r w:rsidRPr="008D1439">
        <w:rPr>
          <w:b/>
          <w:sz w:val="28"/>
          <w:szCs w:val="28"/>
        </w:rPr>
        <w:t>Инзерский</w:t>
      </w:r>
      <w:proofErr w:type="spellEnd"/>
      <w:r w:rsidRPr="008D1439">
        <w:rPr>
          <w:b/>
          <w:sz w:val="28"/>
          <w:szCs w:val="28"/>
        </w:rPr>
        <w:t xml:space="preserve">  сельсовет муниципального района Белорецкий район Республики Башкортостан». </w:t>
      </w:r>
    </w:p>
    <w:p w:rsidR="00C928D9" w:rsidRPr="008D1439" w:rsidRDefault="00C928D9" w:rsidP="00C928D9">
      <w:pPr>
        <w:jc w:val="both"/>
        <w:rPr>
          <w:b/>
          <w:sz w:val="28"/>
          <w:szCs w:val="28"/>
        </w:rPr>
      </w:pPr>
      <w:r w:rsidRPr="008D1439">
        <w:rPr>
          <w:b/>
          <w:sz w:val="28"/>
          <w:szCs w:val="28"/>
        </w:rPr>
        <w:t xml:space="preserve"> </w:t>
      </w:r>
    </w:p>
    <w:p w:rsidR="00C928D9" w:rsidRPr="008D1439" w:rsidRDefault="00C928D9" w:rsidP="00C928D9">
      <w:pPr>
        <w:ind w:firstLine="567"/>
        <w:jc w:val="both"/>
        <w:rPr>
          <w:sz w:val="28"/>
          <w:szCs w:val="28"/>
        </w:rPr>
      </w:pPr>
      <w:r w:rsidRPr="008D1439">
        <w:rPr>
          <w:sz w:val="28"/>
          <w:szCs w:val="28"/>
        </w:rPr>
        <w:t xml:space="preserve">Руководствуясь Федеральными законами от 28.06.2021г. № 228-ФЗ, от 01.07.2021г. № 244-ФЗ, 29.11.2021г. № 384-ФЗ, протестом Белорецкой межрайонной прокуратуры от 29.03.2022г. № 43-2022 Совет сельского поселения </w:t>
      </w:r>
      <w:proofErr w:type="spellStart"/>
      <w:r w:rsidRPr="008D1439">
        <w:rPr>
          <w:sz w:val="28"/>
          <w:szCs w:val="28"/>
        </w:rPr>
        <w:t>Инзерский</w:t>
      </w:r>
      <w:proofErr w:type="spellEnd"/>
      <w:r w:rsidRPr="008D1439">
        <w:rPr>
          <w:sz w:val="28"/>
          <w:szCs w:val="28"/>
        </w:rPr>
        <w:t xml:space="preserve">  сельсовет  муниципального района Белорецкий  район Республики Башкортостан </w:t>
      </w:r>
      <w:proofErr w:type="gramStart"/>
      <w:r w:rsidRPr="008D1439">
        <w:rPr>
          <w:b/>
          <w:sz w:val="28"/>
          <w:szCs w:val="28"/>
        </w:rPr>
        <w:t>р</w:t>
      </w:r>
      <w:proofErr w:type="gramEnd"/>
      <w:r w:rsidRPr="008D1439">
        <w:rPr>
          <w:b/>
          <w:sz w:val="28"/>
          <w:szCs w:val="28"/>
        </w:rPr>
        <w:t xml:space="preserve"> е ш и л :</w:t>
      </w:r>
    </w:p>
    <w:p w:rsidR="00C928D9" w:rsidRPr="008D1439" w:rsidRDefault="00C928D9" w:rsidP="00C928D9">
      <w:pPr>
        <w:pStyle w:val="ConsPlusNormal"/>
        <w:widowControl/>
        <w:ind w:firstLine="0"/>
        <w:rPr>
          <w:rFonts w:ascii="Times New Roman" w:hAnsi="Times New Roman" w:cs="Times New Roman"/>
          <w:b/>
          <w:sz w:val="28"/>
          <w:szCs w:val="28"/>
        </w:rPr>
      </w:pPr>
    </w:p>
    <w:p w:rsidR="00C928D9" w:rsidRPr="008D1439" w:rsidRDefault="00C928D9" w:rsidP="00C928D9">
      <w:pPr>
        <w:autoSpaceDE w:val="0"/>
        <w:autoSpaceDN w:val="0"/>
        <w:adjustRightInd w:val="0"/>
        <w:ind w:firstLine="851"/>
        <w:jc w:val="both"/>
        <w:rPr>
          <w:sz w:val="28"/>
          <w:szCs w:val="28"/>
        </w:rPr>
      </w:pPr>
      <w:r w:rsidRPr="008D1439">
        <w:rPr>
          <w:sz w:val="28"/>
          <w:szCs w:val="28"/>
        </w:rPr>
        <w:t xml:space="preserve">1.  Часть 3 ст. 14 первый абзац изложить в следующей редакции: </w:t>
      </w:r>
      <w:proofErr w:type="gramStart"/>
      <w:r w:rsidRPr="008D1439">
        <w:rPr>
          <w:sz w:val="28"/>
          <w:szCs w:val="28"/>
        </w:rPr>
        <w:t xml:space="preserve">«Нормативные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6" w:history="1">
        <w:r w:rsidRPr="008D1439">
          <w:rPr>
            <w:rStyle w:val="a3"/>
            <w:color w:val="auto"/>
            <w:sz w:val="28"/>
            <w:szCs w:val="28"/>
            <w:u w:val="none"/>
          </w:rPr>
          <w:t>требованиям</w:t>
        </w:r>
      </w:hyperlink>
      <w:r w:rsidRPr="008D1439">
        <w:rPr>
          <w:sz w:val="28"/>
          <w:szCs w:val="28"/>
        </w:rPr>
        <w:t>, установленным Правительством Российской Федерации, и определять:»</w:t>
      </w:r>
      <w:proofErr w:type="gramEnd"/>
    </w:p>
    <w:p w:rsidR="00C928D9" w:rsidRPr="008D1439" w:rsidRDefault="00C928D9" w:rsidP="00C928D9">
      <w:pPr>
        <w:autoSpaceDE w:val="0"/>
        <w:autoSpaceDN w:val="0"/>
        <w:adjustRightInd w:val="0"/>
        <w:jc w:val="both"/>
        <w:rPr>
          <w:sz w:val="28"/>
          <w:szCs w:val="28"/>
        </w:rPr>
      </w:pPr>
      <w:r w:rsidRPr="008D1439">
        <w:rPr>
          <w:sz w:val="28"/>
          <w:szCs w:val="28"/>
        </w:rPr>
        <w:t xml:space="preserve">    Пункт 2 части 3 ст. 14 изложить в следующей редакции: «Цели, условия и порядок предоставления субсидий, а также результаты их предоставления»</w:t>
      </w:r>
    </w:p>
    <w:p w:rsidR="00C928D9" w:rsidRPr="008D1439" w:rsidRDefault="00C928D9" w:rsidP="00C928D9">
      <w:pPr>
        <w:autoSpaceDE w:val="0"/>
        <w:autoSpaceDN w:val="0"/>
        <w:adjustRightInd w:val="0"/>
        <w:jc w:val="both"/>
        <w:rPr>
          <w:sz w:val="28"/>
          <w:szCs w:val="28"/>
        </w:rPr>
      </w:pPr>
      <w:r w:rsidRPr="008D1439">
        <w:rPr>
          <w:sz w:val="28"/>
          <w:szCs w:val="28"/>
        </w:rPr>
        <w:t xml:space="preserve">   Пункт 5 части 3 ст. 14 изложить в следующей редакции: «Положения об осуществлении в отношении получателей субсидий и лиц, указанных в </w:t>
      </w:r>
      <w:hyperlink r:id="rId7" w:history="1">
        <w:r w:rsidRPr="008D1439">
          <w:rPr>
            <w:rStyle w:val="a3"/>
            <w:color w:val="auto"/>
            <w:sz w:val="28"/>
            <w:szCs w:val="28"/>
            <w:u w:val="none"/>
          </w:rPr>
          <w:t>пункте 5</w:t>
        </w:r>
      </w:hyperlink>
      <w:r w:rsidRPr="008D1439">
        <w:rPr>
          <w:sz w:val="28"/>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roofErr w:type="gramStart"/>
      <w:r w:rsidRPr="008D1439">
        <w:rPr>
          <w:sz w:val="28"/>
          <w:szCs w:val="28"/>
        </w:rPr>
        <w:t>.»</w:t>
      </w:r>
      <w:proofErr w:type="gramEnd"/>
    </w:p>
    <w:p w:rsidR="00C928D9" w:rsidRPr="008D1439" w:rsidRDefault="00C928D9" w:rsidP="00C928D9">
      <w:pPr>
        <w:autoSpaceDE w:val="0"/>
        <w:autoSpaceDN w:val="0"/>
        <w:adjustRightInd w:val="0"/>
        <w:jc w:val="both"/>
        <w:rPr>
          <w:sz w:val="28"/>
          <w:szCs w:val="28"/>
        </w:rPr>
      </w:pPr>
    </w:p>
    <w:p w:rsidR="008D1439" w:rsidRDefault="008D1439" w:rsidP="00C928D9">
      <w:pPr>
        <w:autoSpaceDE w:val="0"/>
        <w:autoSpaceDN w:val="0"/>
        <w:adjustRightInd w:val="0"/>
        <w:ind w:firstLine="709"/>
        <w:jc w:val="both"/>
        <w:rPr>
          <w:sz w:val="28"/>
          <w:szCs w:val="28"/>
        </w:rPr>
      </w:pPr>
    </w:p>
    <w:p w:rsidR="008D1439" w:rsidRDefault="008D1439" w:rsidP="00C928D9">
      <w:pPr>
        <w:autoSpaceDE w:val="0"/>
        <w:autoSpaceDN w:val="0"/>
        <w:adjustRightInd w:val="0"/>
        <w:ind w:firstLine="709"/>
        <w:jc w:val="both"/>
        <w:rPr>
          <w:sz w:val="28"/>
          <w:szCs w:val="28"/>
        </w:rPr>
      </w:pPr>
    </w:p>
    <w:p w:rsidR="008D1439" w:rsidRDefault="008D1439" w:rsidP="00C928D9">
      <w:pPr>
        <w:autoSpaceDE w:val="0"/>
        <w:autoSpaceDN w:val="0"/>
        <w:adjustRightInd w:val="0"/>
        <w:ind w:firstLine="709"/>
        <w:jc w:val="both"/>
        <w:rPr>
          <w:sz w:val="28"/>
          <w:szCs w:val="28"/>
        </w:rPr>
      </w:pPr>
    </w:p>
    <w:p w:rsidR="00C928D9" w:rsidRPr="008D1439" w:rsidRDefault="00C928D9" w:rsidP="00C928D9">
      <w:pPr>
        <w:autoSpaceDE w:val="0"/>
        <w:autoSpaceDN w:val="0"/>
        <w:adjustRightInd w:val="0"/>
        <w:ind w:firstLine="709"/>
        <w:jc w:val="both"/>
        <w:rPr>
          <w:sz w:val="28"/>
          <w:szCs w:val="28"/>
        </w:rPr>
      </w:pPr>
      <w:r w:rsidRPr="008D1439">
        <w:rPr>
          <w:sz w:val="28"/>
          <w:szCs w:val="28"/>
        </w:rPr>
        <w:t xml:space="preserve">2. </w:t>
      </w:r>
      <w:proofErr w:type="gramStart"/>
      <w:r w:rsidRPr="008D1439">
        <w:rPr>
          <w:sz w:val="28"/>
          <w:szCs w:val="28"/>
        </w:rPr>
        <w:t xml:space="preserve">Абзац 2 части 4  ст. 15 изложить в следующей редакции « Порядок определения объема и предоставления указанных субсидий из бюджета поселения устанавливается правовыми актами администрации поселения </w:t>
      </w:r>
      <w:proofErr w:type="spellStart"/>
      <w:r w:rsidRPr="008D1439">
        <w:rPr>
          <w:sz w:val="28"/>
          <w:szCs w:val="28"/>
        </w:rPr>
        <w:t>Инзерский</w:t>
      </w:r>
      <w:proofErr w:type="spellEnd"/>
      <w:r w:rsidRPr="008D1439">
        <w:rPr>
          <w:sz w:val="28"/>
          <w:szCs w:val="28"/>
        </w:rPr>
        <w:t xml:space="preserve">  сельсовет, том числе результаты их предоставления,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w:t>
      </w:r>
      <w:proofErr w:type="gramEnd"/>
      <w:r w:rsidRPr="008D1439">
        <w:rPr>
          <w:sz w:val="28"/>
          <w:szCs w:val="28"/>
        </w:rPr>
        <w:t xml:space="preserve">, органов местного самоуправления. </w:t>
      </w:r>
      <w:proofErr w:type="gramStart"/>
      <w:r w:rsidRPr="008D1439">
        <w:rPr>
          <w:sz w:val="28"/>
          <w:szCs w:val="28"/>
        </w:rPr>
        <w:t xml:space="preserve">Указанные нормативные правовые акты, муниципальные правовые акты должны соответствовать общим </w:t>
      </w:r>
      <w:hyperlink r:id="rId8" w:history="1">
        <w:r w:rsidRPr="008D1439">
          <w:rPr>
            <w:rStyle w:val="a3"/>
            <w:color w:val="auto"/>
            <w:sz w:val="28"/>
            <w:szCs w:val="28"/>
            <w:u w:val="none"/>
          </w:rPr>
          <w:t>требованиям</w:t>
        </w:r>
      </w:hyperlink>
      <w:r w:rsidRPr="008D1439">
        <w:rPr>
          <w:sz w:val="28"/>
          <w:szCs w:val="28"/>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r:id="rId9" w:history="1">
        <w:r w:rsidRPr="008D1439">
          <w:rPr>
            <w:rStyle w:val="a3"/>
            <w:color w:val="auto"/>
            <w:sz w:val="28"/>
            <w:szCs w:val="28"/>
            <w:u w:val="none"/>
          </w:rPr>
          <w:t>пункте 3</w:t>
        </w:r>
      </w:hyperlink>
      <w:r w:rsidRPr="008D1439">
        <w:rPr>
          <w:sz w:val="28"/>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sidRPr="008D1439">
        <w:rPr>
          <w:sz w:val="28"/>
          <w:szCs w:val="28"/>
        </w:rPr>
        <w:t xml:space="preserve"> государственного (муниципального) финансового контроля в соответствии со </w:t>
      </w:r>
      <w:hyperlink r:id="rId10" w:history="1">
        <w:r w:rsidRPr="008D1439">
          <w:rPr>
            <w:rStyle w:val="a3"/>
            <w:color w:val="auto"/>
            <w:sz w:val="28"/>
            <w:szCs w:val="28"/>
            <w:u w:val="none"/>
          </w:rPr>
          <w:t>статьями 268.1</w:t>
        </w:r>
      </w:hyperlink>
      <w:r w:rsidRPr="008D1439">
        <w:rPr>
          <w:sz w:val="28"/>
          <w:szCs w:val="28"/>
        </w:rPr>
        <w:t xml:space="preserve"> и </w:t>
      </w:r>
      <w:hyperlink r:id="rId11" w:history="1">
        <w:r w:rsidRPr="008D1439">
          <w:rPr>
            <w:rStyle w:val="a3"/>
            <w:color w:val="auto"/>
            <w:sz w:val="28"/>
            <w:szCs w:val="28"/>
            <w:u w:val="none"/>
          </w:rPr>
          <w:t>269.2</w:t>
        </w:r>
      </w:hyperlink>
      <w:r w:rsidRPr="008D1439">
        <w:rPr>
          <w:sz w:val="28"/>
          <w:szCs w:val="28"/>
        </w:rPr>
        <w:t xml:space="preserve"> Бюджетного Кодекса Российской Федерации</w:t>
      </w:r>
      <w:proofErr w:type="gramStart"/>
      <w:r w:rsidRPr="008D1439">
        <w:rPr>
          <w:sz w:val="28"/>
          <w:szCs w:val="28"/>
        </w:rPr>
        <w:t>.»</w:t>
      </w:r>
      <w:proofErr w:type="gramEnd"/>
    </w:p>
    <w:p w:rsidR="00C928D9" w:rsidRDefault="008D1439" w:rsidP="00C928D9">
      <w:pPr>
        <w:autoSpaceDE w:val="0"/>
        <w:autoSpaceDN w:val="0"/>
        <w:adjustRightInd w:val="0"/>
        <w:ind w:firstLine="709"/>
        <w:jc w:val="both"/>
        <w:rPr>
          <w:sz w:val="28"/>
          <w:szCs w:val="28"/>
        </w:rPr>
      </w:pPr>
      <w:r w:rsidRPr="008D1439">
        <w:rPr>
          <w:sz w:val="25"/>
          <w:szCs w:val="25"/>
        </w:rPr>
        <w:t xml:space="preserve"> </w:t>
      </w:r>
      <w:r w:rsidRPr="008D1439">
        <w:rPr>
          <w:sz w:val="28"/>
          <w:szCs w:val="28"/>
        </w:rPr>
        <w:t>3</w:t>
      </w:r>
      <w:r w:rsidRPr="008D1439">
        <w:rPr>
          <w:sz w:val="25"/>
          <w:szCs w:val="25"/>
        </w:rPr>
        <w:t xml:space="preserve">. </w:t>
      </w:r>
      <w:r w:rsidR="00C928D9" w:rsidRPr="008D1439">
        <w:rPr>
          <w:sz w:val="28"/>
          <w:szCs w:val="28"/>
        </w:rPr>
        <w:t>Настоящее решение опубликовать на</w:t>
      </w:r>
      <w:r w:rsidR="00C928D9" w:rsidRPr="008D1439">
        <w:rPr>
          <w:b/>
          <w:sz w:val="28"/>
          <w:szCs w:val="28"/>
        </w:rPr>
        <w:t xml:space="preserve"> </w:t>
      </w:r>
      <w:r w:rsidR="00C928D9" w:rsidRPr="008D1439">
        <w:rPr>
          <w:sz w:val="28"/>
          <w:szCs w:val="28"/>
        </w:rPr>
        <w:t xml:space="preserve">официальном сайте сельского поселения </w:t>
      </w:r>
      <w:proofErr w:type="spellStart"/>
      <w:r w:rsidR="00C928D9" w:rsidRPr="008D1439">
        <w:rPr>
          <w:sz w:val="28"/>
          <w:szCs w:val="28"/>
        </w:rPr>
        <w:t>Инзерский</w:t>
      </w:r>
      <w:proofErr w:type="spellEnd"/>
      <w:r w:rsidR="00C928D9" w:rsidRPr="008D1439">
        <w:rPr>
          <w:sz w:val="28"/>
          <w:szCs w:val="28"/>
        </w:rPr>
        <w:t xml:space="preserve"> сельсовет (http:// </w:t>
      </w:r>
      <w:r w:rsidRPr="008D1439">
        <w:rPr>
          <w:sz w:val="28"/>
          <w:szCs w:val="28"/>
        </w:rPr>
        <w:t>http://sp-inzer.ru/</w:t>
      </w:r>
      <w:r w:rsidR="00C928D9" w:rsidRPr="008D1439">
        <w:rPr>
          <w:sz w:val="28"/>
          <w:szCs w:val="28"/>
        </w:rPr>
        <w:t>) .</w:t>
      </w:r>
    </w:p>
    <w:p w:rsidR="003D427F" w:rsidRDefault="008D1439" w:rsidP="008D1439">
      <w:pPr>
        <w:autoSpaceDE w:val="0"/>
        <w:autoSpaceDN w:val="0"/>
        <w:adjustRightInd w:val="0"/>
        <w:ind w:firstLine="709"/>
        <w:jc w:val="both"/>
        <w:rPr>
          <w:sz w:val="28"/>
          <w:szCs w:val="28"/>
        </w:rPr>
      </w:pPr>
      <w:r>
        <w:rPr>
          <w:sz w:val="28"/>
          <w:szCs w:val="28"/>
        </w:rPr>
        <w:t>4.</w:t>
      </w:r>
      <w:proofErr w:type="gramStart"/>
      <w:r w:rsidR="00C928D9" w:rsidRPr="008D1439">
        <w:rPr>
          <w:sz w:val="28"/>
          <w:szCs w:val="28"/>
        </w:rPr>
        <w:t>Контроль за</w:t>
      </w:r>
      <w:proofErr w:type="gramEnd"/>
      <w:r w:rsidR="00C928D9" w:rsidRPr="008D1439">
        <w:rPr>
          <w:sz w:val="28"/>
          <w:szCs w:val="28"/>
        </w:rPr>
        <w:t xml:space="preserve"> исполнением настоящего решения возложить на постоянную комиссию Совета по бюджету, финансам, налогам </w:t>
      </w:r>
      <w:r w:rsidR="00C928D9">
        <w:rPr>
          <w:sz w:val="28"/>
          <w:szCs w:val="28"/>
        </w:rPr>
        <w:t>и вопросам собственности</w:t>
      </w:r>
      <w:r>
        <w:rPr>
          <w:sz w:val="28"/>
          <w:szCs w:val="28"/>
        </w:rPr>
        <w:t>.</w:t>
      </w:r>
    </w:p>
    <w:p w:rsidR="008D1439" w:rsidRDefault="008D1439" w:rsidP="008D1439">
      <w:pPr>
        <w:autoSpaceDE w:val="0"/>
        <w:autoSpaceDN w:val="0"/>
        <w:adjustRightInd w:val="0"/>
        <w:ind w:firstLine="709"/>
        <w:jc w:val="both"/>
        <w:rPr>
          <w:sz w:val="28"/>
          <w:szCs w:val="28"/>
        </w:rPr>
      </w:pPr>
    </w:p>
    <w:p w:rsidR="008D1439" w:rsidRDefault="008D1439" w:rsidP="008D1439">
      <w:pPr>
        <w:autoSpaceDE w:val="0"/>
        <w:autoSpaceDN w:val="0"/>
        <w:adjustRightInd w:val="0"/>
        <w:ind w:firstLine="709"/>
        <w:jc w:val="both"/>
        <w:rPr>
          <w:sz w:val="28"/>
          <w:szCs w:val="28"/>
        </w:rPr>
      </w:pPr>
    </w:p>
    <w:p w:rsidR="008D1439" w:rsidRDefault="008D1439" w:rsidP="008D1439">
      <w:pPr>
        <w:autoSpaceDE w:val="0"/>
        <w:autoSpaceDN w:val="0"/>
        <w:adjustRightInd w:val="0"/>
        <w:ind w:firstLine="709"/>
        <w:jc w:val="both"/>
        <w:rPr>
          <w:sz w:val="28"/>
          <w:szCs w:val="28"/>
        </w:rPr>
      </w:pPr>
    </w:p>
    <w:p w:rsidR="008D1439" w:rsidRPr="008D1439" w:rsidRDefault="008D1439" w:rsidP="008D1439">
      <w:pPr>
        <w:autoSpaceDE w:val="0"/>
        <w:autoSpaceDN w:val="0"/>
        <w:adjustRightInd w:val="0"/>
        <w:jc w:val="both"/>
        <w:rPr>
          <w:sz w:val="28"/>
          <w:szCs w:val="28"/>
        </w:rPr>
      </w:pPr>
      <w:r>
        <w:rPr>
          <w:sz w:val="28"/>
          <w:szCs w:val="28"/>
        </w:rPr>
        <w:t xml:space="preserve">Глава сельского поселения                                                     А.В. </w:t>
      </w:r>
      <w:proofErr w:type="spellStart"/>
      <w:r>
        <w:rPr>
          <w:sz w:val="28"/>
          <w:szCs w:val="28"/>
        </w:rPr>
        <w:t>Кучербаева</w:t>
      </w:r>
      <w:proofErr w:type="spellEnd"/>
    </w:p>
    <w:sectPr w:rsidR="008D1439" w:rsidRPr="008D1439" w:rsidSect="00C928D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203" w:usb1="00000000" w:usb2="00000000" w:usb3="00000000" w:csb0="00000005" w:csb1="00000000"/>
  </w:font>
  <w:font w:name="Newton">
    <w:altName w:val="Arial Unicode MS"/>
    <w:panose1 w:val="00000000000000000000"/>
    <w:charset w:val="00"/>
    <w:family w:val="roman"/>
    <w:notTrueType/>
    <w:pitch w:val="variable"/>
    <w:sig w:usb0="00000003" w:usb1="00000000" w:usb2="00000000" w:usb3="00000000" w:csb0="00000001"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0F"/>
    <w:rsid w:val="00042478"/>
    <w:rsid w:val="001547F1"/>
    <w:rsid w:val="003D427F"/>
    <w:rsid w:val="008D1439"/>
    <w:rsid w:val="00C7290F"/>
    <w:rsid w:val="00C9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28D9"/>
    <w:rPr>
      <w:color w:val="0000FF" w:themeColor="hyperlink"/>
      <w:u w:val="single"/>
    </w:rPr>
  </w:style>
  <w:style w:type="paragraph" w:customStyle="1" w:styleId="ConsPlusNormal">
    <w:name w:val="ConsPlusNormal"/>
    <w:rsid w:val="00C92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928D9"/>
    <w:rPr>
      <w:rFonts w:ascii="Tahoma" w:hAnsi="Tahoma" w:cs="Tahoma"/>
      <w:sz w:val="16"/>
      <w:szCs w:val="16"/>
    </w:rPr>
  </w:style>
  <w:style w:type="character" w:customStyle="1" w:styleId="a5">
    <w:name w:val="Текст выноски Знак"/>
    <w:basedOn w:val="a0"/>
    <w:link w:val="a4"/>
    <w:uiPriority w:val="99"/>
    <w:semiHidden/>
    <w:rsid w:val="00C928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28D9"/>
    <w:rPr>
      <w:color w:val="0000FF" w:themeColor="hyperlink"/>
      <w:u w:val="single"/>
    </w:rPr>
  </w:style>
  <w:style w:type="paragraph" w:customStyle="1" w:styleId="ConsPlusNormal">
    <w:name w:val="ConsPlusNormal"/>
    <w:rsid w:val="00C92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928D9"/>
    <w:rPr>
      <w:rFonts w:ascii="Tahoma" w:hAnsi="Tahoma" w:cs="Tahoma"/>
      <w:sz w:val="16"/>
      <w:szCs w:val="16"/>
    </w:rPr>
  </w:style>
  <w:style w:type="character" w:customStyle="1" w:styleId="a5">
    <w:name w:val="Текст выноски Знак"/>
    <w:basedOn w:val="a0"/>
    <w:link w:val="a4"/>
    <w:uiPriority w:val="99"/>
    <w:semiHidden/>
    <w:rsid w:val="00C928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DDC7C98ABF91E4E98A44C3DC0E24909E327092ED62A1AC7969DC563B87465E2CFA4740657855CC5801CB8BBEE5DFD74842E1B978BDC811DO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0378C95E113AF19C4A9ECC4D2485A924DFA25A7F92CD3995EA5A9023F8030020A3B664B15054C790EB5BC12C8AD877522CEAF03A267lE47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AA803F5EA7C079D1ACD04760B44E3CCBAF0D9B2F29C9256F241E9BEA55E76E4CD2D7EEF788622DCE13E9DF6C4E2AE50F528F12B32D414EwCzCF" TargetMode="External"/><Relationship Id="rId11" Type="http://schemas.openxmlformats.org/officeDocument/2006/relationships/hyperlink" Target="consultantplus://offline/ref=BB8DDC7C98ABF91E4E98A44C3DC0E2490EEB230728D32A1AC7969DC563B87465E2CFA4760155875697DA0CBCF2BB54E3709E301D898B1DOEG" TargetMode="External"/><Relationship Id="rId5" Type="http://schemas.openxmlformats.org/officeDocument/2006/relationships/image" Target="media/image1.png"/><Relationship Id="rId10" Type="http://schemas.openxmlformats.org/officeDocument/2006/relationships/hyperlink" Target="consultantplus://offline/ref=BB8DDC7C98ABF91E4E98A44C3DC0E2490EEB230728D32A1AC7969DC563B87465E2CFA4760157815697DA0CBCF2BB54E3709E301D898B1DOEG" TargetMode="External"/><Relationship Id="rId4" Type="http://schemas.openxmlformats.org/officeDocument/2006/relationships/webSettings" Target="webSettings.xml"/><Relationship Id="rId9" Type="http://schemas.openxmlformats.org/officeDocument/2006/relationships/hyperlink" Target="consultantplus://offline/ref=BB8DDC7C98ABF91E4E98A44C3DC0E2490EEB230728D32A1AC7969DC563B87465E2CFA4730E56815697DA0CBCF2BB54E3709E301D898B1D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2022-04-08T04:27:00Z</cp:lastPrinted>
  <dcterms:created xsi:type="dcterms:W3CDTF">2022-04-08T04:07:00Z</dcterms:created>
  <dcterms:modified xsi:type="dcterms:W3CDTF">2022-04-08T04:28:00Z</dcterms:modified>
</cp:coreProperties>
</file>